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АВТОНОМНЫЙ ОКРУГ - ЮГРА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РАЙОН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МУНИЦИПАЛЬНОЕ ОБРАЗОВАНИЕ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СЕЛЬСКОЕ ПОСЕЛЕНИЕ ЦИНГАЛЫ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АДМИНИСТРАЦИЯ СЕЛЬСКОГО ПОСЕЛЕНИЯ</w:t>
      </w: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2A2462" w:rsidRPr="002A2462" w:rsidRDefault="00CB7C91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00.00.2021</w:t>
      </w:r>
      <w:bookmarkStart w:id="0" w:name="_GoBack"/>
      <w:bookmarkEnd w:id="0"/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№ </w:t>
      </w:r>
      <w:r w:rsidR="00303F2A">
        <w:rPr>
          <w:rFonts w:ascii="Times New Roman" w:hAnsi="Times New Roman" w:cs="Times New Roman"/>
          <w:color w:val="000000" w:themeColor="text1"/>
          <w:sz w:val="28"/>
        </w:rPr>
        <w:t>00</w:t>
      </w:r>
    </w:p>
    <w:p w:rsidR="002A2462" w:rsidRPr="002A2462" w:rsidRDefault="002A2462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с. Цингалы</w:t>
      </w:r>
    </w:p>
    <w:p w:rsidR="002A2462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Об утверждении муниципальной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программы ««Развитие культуры и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спорта на территории сельского</w:t>
      </w:r>
    </w:p>
    <w:p w:rsidR="009A6068" w:rsidRPr="009A6068" w:rsidRDefault="009A6068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поселения Цингалы Ханты-Мансийского</w:t>
      </w:r>
    </w:p>
    <w:p w:rsidR="009A6068" w:rsidRPr="009A6068" w:rsidRDefault="00D52D65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района на 2022 – 2026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годы»</w:t>
      </w:r>
    </w:p>
    <w:p w:rsidR="009A6068" w:rsidRP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9A6068" w:rsidRDefault="009A6068" w:rsidP="009A60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Законом РФ от 09 октября 1992 года № 3612-I «Основы законодательства Российской Федерации о культуре», Постановлением Администрации сельского поселения Цингалы № 48 от 31 декабря 2015 года «О муниципальных и ведомственных программах сельского поселения Цингалы», Уставом сельского поселения Цингалы: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 xml:space="preserve">Утвердить муниципальную программу ««Развитие культуры и спорта на территории сельского поселения Цингалы </w:t>
      </w:r>
      <w:r w:rsidR="008C3F67">
        <w:rPr>
          <w:rFonts w:ascii="Times New Roman" w:hAnsi="Times New Roman" w:cs="Times New Roman"/>
          <w:color w:val="000000" w:themeColor="text1"/>
          <w:sz w:val="28"/>
        </w:rPr>
        <w:t>Ханты-Мансийского района на 2022 – 2026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 xml:space="preserve"> годы» согласно приложению</w:t>
      </w:r>
      <w:r w:rsidRPr="002A2462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Pr="002A2462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2. Настоящее постановление вступает в силу после его опубликования (обнародования).</w:t>
      </w:r>
    </w:p>
    <w:p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9A6068" w:rsidRPr="009A6068" w:rsidRDefault="009A6068" w:rsidP="002A2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3. Контроль за выполнением постановления оставляю за собой.</w:t>
      </w:r>
    </w:p>
    <w:p w:rsidR="009A6068" w:rsidRPr="009A6068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Pr="009A6068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2A24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Глава сельского поселения</w:t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  <w:t xml:space="preserve">     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>А.И. Козлов</w:t>
      </w: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1</w:t>
      </w:r>
    </w:p>
    <w:p w:rsidR="002F7DCD" w:rsidRPr="008226B7" w:rsidRDefault="009A6068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2F7DCD" w:rsidRPr="008226B7">
        <w:rPr>
          <w:rFonts w:ascii="Times New Roman" w:hAnsi="Times New Roman" w:cs="Times New Roman"/>
          <w:color w:val="000000" w:themeColor="text1"/>
          <w:sz w:val="28"/>
        </w:rPr>
        <w:t>остановлению администрации</w:t>
      </w:r>
    </w:p>
    <w:p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62F8B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303F2A">
        <w:rPr>
          <w:rFonts w:ascii="Times New Roman" w:hAnsi="Times New Roman" w:cs="Times New Roman"/>
          <w:color w:val="000000" w:themeColor="text1"/>
          <w:sz w:val="28"/>
        </w:rPr>
        <w:t>00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303F2A">
        <w:rPr>
          <w:rFonts w:ascii="Times New Roman" w:hAnsi="Times New Roman" w:cs="Times New Roman"/>
          <w:color w:val="000000" w:themeColor="text1"/>
          <w:sz w:val="28"/>
        </w:rPr>
        <w:t>00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>.0</w:t>
      </w:r>
      <w:r w:rsidR="00303F2A">
        <w:rPr>
          <w:rFonts w:ascii="Times New Roman" w:hAnsi="Times New Roman" w:cs="Times New Roman"/>
          <w:color w:val="000000" w:themeColor="text1"/>
          <w:sz w:val="28"/>
        </w:rPr>
        <w:t>0.0000</w:t>
      </w: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МУНИЦИПАЛЬНАЯ ПРОГРАММА  </w:t>
      </w:r>
    </w:p>
    <w:p w:rsid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FC1630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="00FC1630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ТЕРРИТОРИИ СЕЛЬСКОГО ПОСЕЛЕНИЯ ЦИНГАЛЫ ХАНТЫ-МАНСИЙСКОГО РАЙОНА</w:t>
      </w:r>
    </w:p>
    <w:p w:rsidR="002F7DCD" w:rsidRPr="008226B7" w:rsidRDefault="00303F2A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 2022 – 2026</w:t>
      </w:r>
      <w:r w:rsidR="00D94C6C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ГОДЫ»</w:t>
      </w: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Паспорт Программы</w:t>
      </w:r>
    </w:p>
    <w:p w:rsidR="00D62F8B" w:rsidRPr="008226B7" w:rsidRDefault="00D62F8B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Наименование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Муниципальная программа «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территории сельского поселения Цингалы </w:t>
            </w:r>
            <w:r w:rsidR="00303F2A">
              <w:rPr>
                <w:rFonts w:ascii="Times New Roman" w:hAnsi="Times New Roman" w:cs="Times New Roman"/>
                <w:color w:val="000000" w:themeColor="text1"/>
                <w:sz w:val="28"/>
              </w:rPr>
              <w:t>Ханты-Мансийского района на 2022 – 2026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годы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8" w:type="dxa"/>
          </w:tcPr>
          <w:p w:rsidR="002F7DCD" w:rsidRPr="008226B7" w:rsidRDefault="00303F2A" w:rsidP="00E33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00.00.0000</w:t>
            </w:r>
            <w:r w:rsid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сельского поселения Цингалы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00.00</w:t>
            </w:r>
            <w:r w:rsidR="00E3351A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</w:t>
            </w:r>
            <w:r w:rsidR="002F7DCD" w:rsidRPr="00E3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утверждении муниципальной программы “Развитие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сельского поселения Цингалы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района на 2022 – 2026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годы”»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Основание для</w:t>
            </w:r>
          </w:p>
          <w:p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разработки программы</w:t>
            </w:r>
          </w:p>
        </w:tc>
        <w:tc>
          <w:tcPr>
            <w:tcW w:w="7088" w:type="dxa"/>
          </w:tcPr>
          <w:p w:rsidR="002F7DCD" w:rsidRPr="008226B7" w:rsidRDefault="00D62F8B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Закон РФ от 09 октября 1992 года № 3612-I «Основы законодательства Российской Федерации о культуре»;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Постановление Администрации сельского поселения Цингалы № 48 от 31 декабря 2015 года «О муниципальных и ведомственных программах сельского поселения Цингалы»;</w:t>
            </w:r>
          </w:p>
          <w:p w:rsidR="004F272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Устав сельского поселения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Подпрограммы</w:t>
            </w:r>
          </w:p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муниципальной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Отсутствуют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Заказчик 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Разработчик</w:t>
            </w:r>
          </w:p>
          <w:p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казенное учреждение культуры «Сельский Дом культуры и досуга с. Цингалы» (МКУК СДКД с. Цингалы)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Программы</w:t>
            </w:r>
          </w:p>
        </w:tc>
        <w:tc>
          <w:tcPr>
            <w:tcW w:w="7088" w:type="dxa"/>
          </w:tcPr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Целью Муниципальной Программы является создание условий для сохранения и развития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сельском поселении Цингалы.</w:t>
            </w:r>
          </w:p>
        </w:tc>
      </w:tr>
      <w:tr w:rsidR="008226B7" w:rsidRPr="008226B7" w:rsidTr="00AA21DF">
        <w:tc>
          <w:tcPr>
            <w:tcW w:w="2830" w:type="dxa"/>
          </w:tcPr>
          <w:p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Задачи Программы</w:t>
            </w:r>
          </w:p>
        </w:tc>
        <w:tc>
          <w:tcPr>
            <w:tcW w:w="7088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Организация и проведение культурно-массовых 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мероприятий на территории сельского поселения Цингалы;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Улучшение и модернизация материально-технической базы учреждения культуры сельского поселения Цингалы;</w:t>
            </w:r>
          </w:p>
          <w:p w:rsidR="00D62F8B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Интеграция культуры сельского поселения в районное и окружное культурное пространство.</w:t>
            </w:r>
          </w:p>
          <w:p w:rsidR="00FC1630" w:rsidRPr="008226B7" w:rsidRDefault="00FC1630" w:rsidP="000602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Создание условий для сохранения и укрепления здоровья жителей сельского поселения 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Цингалы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Сроки реализации</w:t>
            </w:r>
          </w:p>
          <w:p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D62F8B" w:rsidRPr="008226B7" w:rsidRDefault="00F97356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2022 – 2026</w:t>
            </w:r>
            <w:r w:rsidR="003466A1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  <w:p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Цингалы;</w:t>
            </w:r>
          </w:p>
          <w:p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МКУК СДКД с. Цингалы</w:t>
            </w:r>
          </w:p>
        </w:tc>
      </w:tr>
      <w:tr w:rsidR="008226B7" w:rsidRPr="008226B7" w:rsidTr="00AA21DF">
        <w:tc>
          <w:tcPr>
            <w:tcW w:w="2830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Объёмы и источники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финансирования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Объем</w:t>
            </w:r>
            <w:r w:rsidR="00F9735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финансирования программы в 2022-2026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годах</w:t>
            </w:r>
          </w:p>
          <w:p w:rsidR="003466A1" w:rsidRPr="0016227F" w:rsidRDefault="0016227F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составляет </w:t>
            </w:r>
            <w:r w:rsidR="00F97356">
              <w:rPr>
                <w:rFonts w:ascii="Times New Roman" w:hAnsi="Times New Roman" w:cs="Times New Roman"/>
                <w:color w:val="000000" w:themeColor="text1"/>
                <w:sz w:val="28"/>
              </w:rPr>
              <w:t>7944,3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- 2022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3232,3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2497,8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- 2024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2214,2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- 2025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- 2026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</w:t>
            </w:r>
          </w:p>
          <w:p w:rsidR="003466A1" w:rsidRPr="0016227F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из них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редства бюджета сельского поселения Цингалы </w:t>
            </w:r>
          </w:p>
          <w:p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Всего </w:t>
            </w:r>
            <w:r w:rsidR="00F97356">
              <w:rPr>
                <w:rFonts w:ascii="Times New Roman" w:hAnsi="Times New Roman" w:cs="Times New Roman"/>
                <w:color w:val="000000" w:themeColor="text1"/>
                <w:sz w:val="28"/>
              </w:rPr>
              <w:t>7498,8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- 2022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2786,8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2497,8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- 2024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2214,2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- 2025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:rsidR="003466A1" w:rsidRPr="008226B7" w:rsidRDefault="00F97356" w:rsidP="00F973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- 2026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</w:t>
            </w:r>
          </w:p>
        </w:tc>
      </w:tr>
      <w:tr w:rsidR="008226B7" w:rsidRPr="008226B7" w:rsidTr="00AA21DF">
        <w:tc>
          <w:tcPr>
            <w:tcW w:w="2830" w:type="dxa"/>
          </w:tcPr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Планируемые</w:t>
            </w:r>
          </w:p>
          <w:p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результаты</w:t>
            </w:r>
          </w:p>
          <w:p w:rsidR="003466A1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2031"/>
              <w:gridCol w:w="851"/>
              <w:gridCol w:w="850"/>
              <w:gridCol w:w="851"/>
              <w:gridCol w:w="850"/>
              <w:gridCol w:w="850"/>
            </w:tblGrid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</w:t>
                  </w:r>
                  <w:r w:rsid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Мероприятие, проводимые учреждением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240D97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зрителей на мероприятиях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AA21DF" w:rsidRPr="00AA21DF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численности участников культурно – досуговых мероприятий.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</w:t>
                  </w:r>
                </w:p>
              </w:tc>
            </w:tr>
            <w:tr w:rsidR="00AA21DF" w:rsidRPr="00AA21DF" w:rsidTr="00AA21DF">
              <w:trPr>
                <w:trHeight w:val="171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удовлетворенности граждан сельского поселения Цингалы качеством услуг, предоставляемых Учреждением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0602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лиц, систематически занимающихся физической культурой и спортом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444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C1630" w:rsidRPr="00AA21DF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приобщение жителей сельского поселения к здоровому образу жизни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3466A1" w:rsidRPr="008226B7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AA21DF" w:rsidRPr="008226B7" w:rsidRDefault="00AA21DF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2055F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Общая характеристика муниципальной программы.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Муниципальная Программа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</w:t>
      </w:r>
      <w:r w:rsidR="00F97356">
        <w:rPr>
          <w:rFonts w:ascii="Times New Roman" w:hAnsi="Times New Roman" w:cs="Times New Roman"/>
          <w:color w:val="000000" w:themeColor="text1"/>
          <w:sz w:val="28"/>
        </w:rPr>
        <w:t>Ханты-Мансийского района на 2022 – 2026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сельском поселении. Реализация программных мероприятий создаст основу для сохранения и улучшения культурного здоровья сельских жителей.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Актуальным остается оказание муниципалитетом поддержки муниципальным учреждениям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культуры, и в первую очередь тем, работа которых связана с детьми.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Деятельность учреждени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я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культуры имеет важное многофункциональное значение для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вовлечения граждан в культурную жизнь поселения, обеспечения полноценного досуга и развития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творческих способностей населения.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Программа призвана определить меры в соответствии с приоритетами, реализация которых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обеспечит решение важнейших задач в развитии общих норм и правил морали и поведения в обществе,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определение ценностей в быту и на производстве, в культуре жителей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Конкретными Задачами Программы являются: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учреждений культуры сельского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Интеграция культуры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Создание условий для сохранения и укрепления здоровья жителей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 путем популяризации массового спорта, приобщения различных слоев населения к занятиям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- массовых мероприятий, праздников, вечеров отдыха молодёжи;</w:t>
      </w:r>
    </w:p>
    <w:p w:rsidR="00D61DAC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обновление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звукового и светового оборудования, оргтехники;</w:t>
      </w:r>
    </w:p>
    <w:p w:rsidR="002055FF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соответствие с едиными Требованиями к условиям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деятельности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культурно-досуговых учреждений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приобретение костюмов для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клубных формирований (творческих коллективов)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, одежда для сцены;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 xml:space="preserve">текущий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ремонт помещений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увеличение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приобщение жителей сельского поселения к здоровому образу жизни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Достижение поставленных целей и задач Муниципальной Программы в течение 2019-2023 гг.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путём реализации мероприятий позволит: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увеличить число жителей, участвующих в культурно-массовых 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и спортивных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мероприятиях;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улучшить и обновить материально – техническую базу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создание условий для организации досуга жителей сельского 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>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нтегрировать культуру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увеличение 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61DAC" w:rsidRDefault="00D61DAC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27" w:rsidRPr="00060227" w:rsidRDefault="002055FF" w:rsidP="00060227">
      <w:pPr>
        <w:pStyle w:val="a4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Цели и задачи Программы</w:t>
      </w:r>
    </w:p>
    <w:p w:rsidR="002055FF" w:rsidRPr="00060227" w:rsidRDefault="002055FF" w:rsidP="00060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Целью Муниципальной Программы является создание условий для сохранения и развития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 в сельском поселении 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Задачами Муниципальной Программы являются: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учреждения культуры сельского поселения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Интеграция культуры сельского поселения в районное и окружное культурное пространство.</w:t>
      </w:r>
    </w:p>
    <w:p w:rsidR="00D61DAC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Создание условий для сохранения и укрепления здоровья жителей сельского поселения Цингалы путем популяризации массового спорта, приобщения различных слоев населения к занятиям физической культурой и спортом.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8226B7" w:rsidRDefault="002055FF" w:rsidP="00D61D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Перечень мероприятий Программы</w:t>
      </w:r>
    </w:p>
    <w:p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 - массовых мероприятий, праздников, вечеров отдыха молодёжи;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обновление звукового и светового оборудования, оргтехники;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МКУК СДКД с. Цингалы в соответствие с едиными Требованиями к условиям деятельности культурно-досуговых учреждений;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приобретение костюмов для клубных формирований (творческих коллективов), одежда для сцены;</w:t>
      </w:r>
    </w:p>
    <w:p w:rsidR="002055FF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текущий ремонт помещений здания МКУК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СДКД с. Цингалы;</w:t>
      </w:r>
    </w:p>
    <w:p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увеличение количества лиц, систематически занимающихся физической культурой и спортом;</w:t>
      </w:r>
    </w:p>
    <w:p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приобщение жителей сельского поселения к здоровому образу жизни.</w:t>
      </w:r>
    </w:p>
    <w:p w:rsidR="00D035D0" w:rsidRPr="008226B7" w:rsidRDefault="00D035D0" w:rsidP="00D34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55FF" w:rsidRPr="00060227" w:rsidRDefault="002055FF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Объемы и источники финансирования программы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Прогноз общего объема финансового обеспечения реализации муниципальной программы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</w:t>
      </w:r>
      <w:r w:rsidR="00F97356">
        <w:rPr>
          <w:rFonts w:ascii="Times New Roman" w:hAnsi="Times New Roman" w:cs="Times New Roman"/>
          <w:color w:val="000000" w:themeColor="text1"/>
          <w:sz w:val="28"/>
        </w:rPr>
        <w:t>Ханты-Мансийского района на 2022 – 2026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 за счет средств бюджета сельского поселения Цингалы за весь период ее реализации составляет </w:t>
      </w:r>
      <w:r w:rsidR="008C3F67">
        <w:rPr>
          <w:rFonts w:ascii="Times New Roman" w:hAnsi="Times New Roman" w:cs="Times New Roman"/>
          <w:color w:val="000000" w:themeColor="text1"/>
          <w:sz w:val="28"/>
        </w:rPr>
        <w:t>7944,3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числе:</w:t>
      </w:r>
    </w:p>
    <w:p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- 2022</w:t>
      </w:r>
      <w:r w:rsidR="00622565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3232,3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- 2023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2497,8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- 2024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2214,2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- 2025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</w:t>
      </w:r>
    </w:p>
    <w:p w:rsidR="00CB30C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из них средства бюджета сельского поселения Цингалы </w:t>
      </w:r>
    </w:p>
    <w:p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Всего </w:t>
      </w:r>
      <w:r w:rsidR="00F97356">
        <w:rPr>
          <w:rFonts w:ascii="Times New Roman" w:hAnsi="Times New Roman" w:cs="Times New Roman"/>
          <w:color w:val="000000" w:themeColor="text1"/>
          <w:sz w:val="28"/>
        </w:rPr>
        <w:t>7498,8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 по годам:</w:t>
      </w:r>
    </w:p>
    <w:p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- 2022</w:t>
      </w:r>
      <w:r w:rsidR="00CB30C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2786,8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- 2023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2497,8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- 2024 г. – 2214,2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- 2025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:rsid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</w:t>
      </w:r>
    </w:p>
    <w:p w:rsidR="008A0E2E" w:rsidRPr="008226B7" w:rsidRDefault="002055FF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Ресурсное обеспечение реализации программы за счет средств местного бюджета подлежит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ежегодному уточнению в рамках формирования проектов бюджетов на очередной финансовый год и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плановый период.</w:t>
      </w:r>
    </w:p>
    <w:p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Финансовые средства, необходимые для достижения поставленных целей и задач, представлены в приложении 1.</w:t>
      </w:r>
    </w:p>
    <w:p w:rsidR="002055FF" w:rsidRPr="008226B7" w:rsidRDefault="002055FF" w:rsidP="00D34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34C56" w:rsidRPr="008226B7" w:rsidRDefault="00D34C56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Оценка социально-экономической эффективности Программы, общая оценка вклада Программы в экономическое развитие сельского поселения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Программа, определяющая приоритеты, основные направления и механизм реализации культурной политики выступит действенным и эффективным фактором социально-экономического развития сельского поселения на основе использования потенциала и ресурса культуры.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направлена на решение важного блока задач, являющихся частью социально-экономического развития сельского поселения.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предполагает достижение следующих результатов в социально-экономической сфере: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и развитие культурного пространства;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культурного наследия региона;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– рост объёма и ассортимента услуг населению, оказываемых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привлечение дополнительных источников финансирования за счёт участия в областной целевой программе, проектах внебюджетных фондов, частного капитала. 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результате реализации Программы   будут достигнуты выравнивание возможностей участия населения сельского поселения в культурной жизни общества независимо от уровня доходов, социального статуса и места проживания, оптимизация и модернизация сети муниципальных учреждений культуры, развитие муниципальных информационных центров правовой и социально значимой информации.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Благодаря созданию условий для повышения качества и разнообразия услуг, предоставляемых в сфере культуры, результатами Программы станут модернизация и обеспечение инновационного развития организаций культуры путём масштабного инвестирования в технологическое обновление, повсеместное внедрение и распространение новых информационных продуктов и технологий, распространение и поддержка муниципальных культурных инициатив, укрепление положительного образа культуры  сельского поселения в регионе и за его пределами.</w:t>
      </w:r>
    </w:p>
    <w:p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Всё это будет способствовать росту социальной востребованности учреждению культуры сельского поселения.</w:t>
      </w:r>
    </w:p>
    <w:p w:rsidR="002055FF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позволит создать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условия для эффективного включения культуры в процессы повышения уровня благосостояния населения сельского поселения, сохранения социальной стабильности, развития институтов гражданского общества и обеспечения устойчивого социально-экономического развития региона. Программа станет шагом к решению стратегических целей и задач в сфере культурной политики в период до 202</w:t>
      </w:r>
      <w:r w:rsidR="008C3F67">
        <w:rPr>
          <w:rFonts w:ascii="Times New Roman" w:hAnsi="Times New Roman" w:cs="Times New Roman"/>
          <w:color w:val="000000" w:themeColor="text1"/>
          <w:sz w:val="28"/>
        </w:rPr>
        <w:t>6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:rsidR="00D035D0" w:rsidRPr="008226B7" w:rsidRDefault="00D035D0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035D0" w:rsidRPr="008226B7" w:rsidRDefault="00D035D0" w:rsidP="00D035D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Описание системы управления реализацией Программы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Руководителем Программы является директор МКУК СДКД с. Цингалы.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Руководитель Программы несёт ответственность за реализацию и достижение конечных результатов Программы, рациональное использование средств, выделяемых на её выполнение.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Для обеспечения мониторинга и анализа хода реализации Программы Заказчик Программы ежегодно уточняет показатели эффективности Программы на соответствующий год.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За период действия Программы в сфере культуры сельского поселения будет достигнуто качественное улучшение предоставляемых населению услуг в сфере культуры, увеличится охват населения культурными услугами, обновится материально-техническая база муниципального учреждения культуры.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Достижение поставленных целей в рамках реализации Программы означает выравнивание возможностей доступа различных групп населения сельского поселения к ценностям культуры района, соседних районов и округа. 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Главным результатом реализации Программы станет предоставление населению качественных услуг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Наряду с этим, во время действия Программы прогнозируются совершенствование и развитие нормативной правовой базы муниципального образования, развитие собственной уставной деятельности учреждения культуры для привлечения внебюджетных средств через разработку стратегии их развития, повышение конкурентной способности подготовленных кадров культуры, расширение межведомственного взаимодействия в решении вопросов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,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и многое другое, опосредованно влияющее на эффективность выполнения настоящей Программы.</w:t>
      </w:r>
    </w:p>
    <w:p w:rsidR="00D94C6C" w:rsidRPr="008226B7" w:rsidRDefault="00D035D0" w:rsidP="001622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  <w:sectPr w:rsidR="00D94C6C" w:rsidRPr="008226B7" w:rsidSect="00D94C6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Реализация муниципальной программы позволит культуре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спорту в сельском поселении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стать приоритетной сферой расходных обязательств муниципального образования, потому что именно учреждения культуры являются инвесторами в качество жизни населения.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 w:rsidR="00132543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D035D0" w:rsidRPr="008226B7" w:rsidRDefault="008C3F67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2022 – 2026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</w:t>
      </w:r>
    </w:p>
    <w:p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EF14C2" w:rsidRPr="008226B7" w:rsidRDefault="00D94C6C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Ресурсное обеспечение муниципальной программы</w:t>
      </w:r>
    </w:p>
    <w:p w:rsidR="00EF14C2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622565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на территории </w:t>
      </w:r>
      <w:r w:rsidR="00EF14C2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сельского поселения Цингалы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Ханты-Мансийского района</w:t>
      </w:r>
    </w:p>
    <w:p w:rsidR="00D035D0" w:rsidRPr="008226B7" w:rsidRDefault="008C3F67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 2022 – 2026</w:t>
      </w:r>
      <w:r w:rsidR="007D2A98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годы»</w:t>
      </w:r>
    </w:p>
    <w:p w:rsidR="00D94C6C" w:rsidRPr="008226B7" w:rsidRDefault="00D94C6C" w:rsidP="00D94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408"/>
        <w:gridCol w:w="1594"/>
        <w:gridCol w:w="1595"/>
        <w:gridCol w:w="1595"/>
        <w:gridCol w:w="1595"/>
        <w:gridCol w:w="1595"/>
      </w:tblGrid>
      <w:tr w:rsidR="008226B7" w:rsidRPr="008226B7" w:rsidTr="00D94C6C">
        <w:trPr>
          <w:trHeight w:val="158"/>
          <w:jc w:val="center"/>
        </w:trPr>
        <w:tc>
          <w:tcPr>
            <w:tcW w:w="3095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74" w:type="dxa"/>
            <w:gridSpan w:val="5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 расходов (тыс.</w:t>
            </w:r>
            <w:r w:rsidR="00EF14C2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руб.)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2024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2025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2026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226B7" w:rsidRPr="008226B7" w:rsidTr="00D94C6C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vAlign w:val="center"/>
          </w:tcPr>
          <w:p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226B7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МП «Развитие культуры на территории сельского поселения Цингалы </w:t>
            </w:r>
            <w:r w:rsidR="008C3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Ханты-Мансийского района на 2022 – 2026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7944,3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3232,3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2214,2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226B7" w:rsidRPr="008226B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7498,8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2786,8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2214,2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vAlign w:val="center"/>
          </w:tcPr>
          <w:p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D94C6C" w:rsidRDefault="00D94C6C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:rsidR="00132543" w:rsidRPr="008226B7" w:rsidRDefault="008C3F67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2022 – 2026</w:t>
      </w:r>
      <w:r w:rsidR="00132543"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</w:t>
      </w:r>
    </w:p>
    <w:p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2543" w:rsidRPr="00132543" w:rsidRDefault="00132543" w:rsidP="0013254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543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132543" w:rsidRDefault="00132543" w:rsidP="00132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1305"/>
        <w:gridCol w:w="1559"/>
        <w:gridCol w:w="1276"/>
        <w:gridCol w:w="1275"/>
        <w:gridCol w:w="1276"/>
        <w:gridCol w:w="2552"/>
      </w:tblGrid>
      <w:tr w:rsidR="00132543" w:rsidRPr="00132543" w:rsidTr="00622565">
        <w:tc>
          <w:tcPr>
            <w:tcW w:w="852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691" w:type="dxa"/>
            <w:gridSpan w:val="5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</w:p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132543" w:rsidRPr="00132543" w:rsidTr="00622565">
        <w:tc>
          <w:tcPr>
            <w:tcW w:w="852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43" w:rsidRPr="00132543" w:rsidTr="00622565">
        <w:tc>
          <w:tcPr>
            <w:tcW w:w="8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32543" w:rsidRPr="00132543" w:rsidRDefault="00132543" w:rsidP="00132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vAlign w:val="center"/>
          </w:tcPr>
          <w:p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6225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305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559" w:type="dxa"/>
            <w:vAlign w:val="center"/>
          </w:tcPr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276" w:type="dxa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сельских мероприятиях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</w:t>
            </w:r>
            <w:r w:rsidR="0061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543"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≥270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окружных, всероссийских мероприятий, в которых приняли участие представители сельского поселения,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сельского поселения,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районных, окружных и других мероприятиях,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районных, окружных и других мероприятий, человек (коллективов)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559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5" w:type="dxa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систематически занимающихся физической культурой и спортом (человек)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32543" w:rsidRPr="00132543" w:rsidTr="00622565">
        <w:tc>
          <w:tcPr>
            <w:tcW w:w="852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vAlign w:val="center"/>
          </w:tcPr>
          <w:p w:rsidR="00132543" w:rsidRPr="00132543" w:rsidRDefault="00AA4051" w:rsidP="00AA4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32543" w:rsidRPr="008226B7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32543" w:rsidRPr="008226B7" w:rsidSect="00D94C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0891"/>
    <w:multiLevelType w:val="hybridMultilevel"/>
    <w:tmpl w:val="EBCA63B2"/>
    <w:lvl w:ilvl="0" w:tplc="26A03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22"/>
    <w:rsid w:val="00060227"/>
    <w:rsid w:val="00132543"/>
    <w:rsid w:val="0016227F"/>
    <w:rsid w:val="002055FF"/>
    <w:rsid w:val="00240D97"/>
    <w:rsid w:val="002A2462"/>
    <w:rsid w:val="002F7DCD"/>
    <w:rsid w:val="00303F2A"/>
    <w:rsid w:val="003466A1"/>
    <w:rsid w:val="003D7522"/>
    <w:rsid w:val="00444C7C"/>
    <w:rsid w:val="00455AAA"/>
    <w:rsid w:val="004F272D"/>
    <w:rsid w:val="0061246F"/>
    <w:rsid w:val="00622565"/>
    <w:rsid w:val="00721F87"/>
    <w:rsid w:val="007D2A98"/>
    <w:rsid w:val="008226B7"/>
    <w:rsid w:val="008A0E2E"/>
    <w:rsid w:val="008C3F67"/>
    <w:rsid w:val="008F6C2D"/>
    <w:rsid w:val="00930B0C"/>
    <w:rsid w:val="009A6068"/>
    <w:rsid w:val="00A9790A"/>
    <w:rsid w:val="00AA21DF"/>
    <w:rsid w:val="00AA4051"/>
    <w:rsid w:val="00CB30C7"/>
    <w:rsid w:val="00CB7C91"/>
    <w:rsid w:val="00D035D0"/>
    <w:rsid w:val="00D259B8"/>
    <w:rsid w:val="00D34C56"/>
    <w:rsid w:val="00D52D65"/>
    <w:rsid w:val="00D61DAC"/>
    <w:rsid w:val="00D62F8B"/>
    <w:rsid w:val="00D94C6C"/>
    <w:rsid w:val="00E0717D"/>
    <w:rsid w:val="00E3351A"/>
    <w:rsid w:val="00E65637"/>
    <w:rsid w:val="00EF14C2"/>
    <w:rsid w:val="00F04099"/>
    <w:rsid w:val="00F97356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2019-03-07T05:12:00Z</cp:lastPrinted>
  <dcterms:created xsi:type="dcterms:W3CDTF">2019-02-28T11:39:00Z</dcterms:created>
  <dcterms:modified xsi:type="dcterms:W3CDTF">2021-11-18T06:40:00Z</dcterms:modified>
</cp:coreProperties>
</file>